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681"/>
        </w:tabs>
        <w:kinsoku/>
        <w:wordWrap/>
        <w:overflowPunct/>
        <w:topLinePunct w:val="0"/>
        <w:autoSpaceDE/>
        <w:autoSpaceDN/>
        <w:bidi w:val="0"/>
        <w:adjustRightInd/>
        <w:snapToGrid/>
        <w:spacing w:line="360" w:lineRule="exact"/>
        <w:jc w:val="left"/>
        <w:textAlignment w:val="auto"/>
        <w:rPr>
          <w:rFonts w:hint="eastAsia"/>
          <w:lang w:val="zh-CN"/>
        </w:rPr>
      </w:pPr>
      <w:bookmarkStart w:id="0" w:name="_GoBack"/>
      <w:r>
        <w:rPr>
          <w:rFonts w:hint="eastAsia" w:ascii="仿宋_GB2312" w:eastAsia="仿宋_GB2312" w:cs="仿宋"/>
          <w:spacing w:val="-20"/>
          <w:kern w:val="0"/>
          <w:sz w:val="32"/>
          <w:szCs w:val="32"/>
          <w:lang w:val="zh-CN"/>
        </w:rPr>
        <w:t>附件</w:t>
      </w:r>
      <w:r>
        <w:rPr>
          <w:rFonts w:hint="default" w:ascii="Times New Roman" w:hAnsi="Times New Roman" w:eastAsia="仿宋_GB2312" w:cs="Times New Roman"/>
          <w:spacing w:val="-20"/>
          <w:kern w:val="0"/>
          <w:sz w:val="32"/>
          <w:szCs w:val="32"/>
          <w:lang w:val="en-US" w:eastAsia="zh-CN"/>
        </w:rPr>
        <w:t>1-</w:t>
      </w:r>
      <w:r>
        <w:rPr>
          <w:rFonts w:hint="eastAsia" w:eastAsia="仿宋_GB2312" w:cs="Times New Roman"/>
          <w:spacing w:val="-20"/>
          <w:kern w:val="0"/>
          <w:sz w:val="32"/>
          <w:szCs w:val="32"/>
          <w:lang w:val="en-US" w:eastAsia="zh-CN"/>
        </w:rPr>
        <w:t>2</w:t>
      </w:r>
      <w:bookmarkEnd w:id="0"/>
      <w:r>
        <w:rPr>
          <w:rFonts w:hint="eastAsia" w:ascii="仿宋_GB2312" w:eastAsia="仿宋_GB2312" w:cs="仿宋"/>
          <w:spacing w:val="-20"/>
          <w:kern w:val="0"/>
          <w:sz w:val="32"/>
          <w:szCs w:val="32"/>
          <w:lang w:val="zh-CN"/>
        </w:rPr>
        <w:t>：</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2022年秋季高新区小学招生计划及服务区划分的规定</w:t>
      </w:r>
    </w:p>
    <w:tbl>
      <w:tblPr>
        <w:tblStyle w:val="4"/>
        <w:tblW w:w="148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7"/>
        <w:gridCol w:w="1985"/>
        <w:gridCol w:w="709"/>
        <w:gridCol w:w="2400"/>
        <w:gridCol w:w="1417"/>
        <w:gridCol w:w="1134"/>
        <w:gridCol w:w="1134"/>
        <w:gridCol w:w="53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6" w:hRule="atLeast"/>
          <w:jc w:val="center"/>
        </w:trPr>
        <w:tc>
          <w:tcPr>
            <w:tcW w:w="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b/>
                <w:sz w:val="21"/>
                <w:szCs w:val="21"/>
              </w:rPr>
            </w:pPr>
            <w:r>
              <w:rPr>
                <w:rFonts w:hint="default" w:ascii="Times New Roman" w:hAnsi="Times New Roman" w:eastAsia="仿宋_GB2312" w:cs="Times New Roman"/>
                <w:b/>
                <w:sz w:val="21"/>
                <w:szCs w:val="21"/>
              </w:rPr>
              <w:t>序号</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b/>
                <w:sz w:val="21"/>
                <w:szCs w:val="21"/>
              </w:rPr>
            </w:pPr>
            <w:r>
              <w:rPr>
                <w:rFonts w:hint="default" w:ascii="Times New Roman" w:hAnsi="Times New Roman" w:eastAsia="仿宋_GB2312" w:cs="Times New Roman"/>
                <w:b/>
                <w:sz w:val="21"/>
                <w:szCs w:val="21"/>
              </w:rPr>
              <w:t>学校名称</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b/>
                <w:sz w:val="21"/>
                <w:szCs w:val="21"/>
              </w:rPr>
            </w:pPr>
            <w:r>
              <w:rPr>
                <w:rFonts w:hint="default" w:ascii="Times New Roman" w:hAnsi="Times New Roman" w:eastAsia="仿宋_GB2312" w:cs="Times New Roman"/>
                <w:b/>
                <w:sz w:val="21"/>
                <w:szCs w:val="21"/>
              </w:rPr>
              <w:t>学校性质</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b/>
                <w:sz w:val="21"/>
                <w:szCs w:val="21"/>
              </w:rPr>
            </w:pPr>
            <w:r>
              <w:rPr>
                <w:rFonts w:hint="default" w:ascii="Times New Roman" w:hAnsi="Times New Roman" w:eastAsia="仿宋_GB2312" w:cs="Times New Roman"/>
                <w:b/>
                <w:sz w:val="21"/>
                <w:szCs w:val="21"/>
              </w:rPr>
              <w:t>位   置</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b/>
                <w:sz w:val="21"/>
                <w:szCs w:val="21"/>
              </w:rPr>
            </w:pPr>
            <w:r>
              <w:rPr>
                <w:rFonts w:hint="default" w:ascii="Times New Roman" w:hAnsi="Times New Roman" w:eastAsia="仿宋_GB2312" w:cs="Times New Roman"/>
                <w:b/>
                <w:sz w:val="21"/>
                <w:szCs w:val="21"/>
              </w:rPr>
              <w:t>招生电话</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b/>
                <w:sz w:val="21"/>
                <w:szCs w:val="21"/>
              </w:rPr>
            </w:pPr>
            <w:r>
              <w:rPr>
                <w:rFonts w:hint="default" w:ascii="Times New Roman" w:hAnsi="Times New Roman" w:eastAsia="仿宋_GB2312" w:cs="Times New Roman"/>
                <w:b/>
                <w:sz w:val="21"/>
                <w:szCs w:val="21"/>
              </w:rPr>
              <w:t>招生班数（个）</w:t>
            </w:r>
          </w:p>
        </w:tc>
        <w:tc>
          <w:tcPr>
            <w:tcW w:w="113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b/>
                <w:sz w:val="21"/>
                <w:szCs w:val="21"/>
              </w:rPr>
            </w:pPr>
            <w:r>
              <w:rPr>
                <w:rFonts w:hint="default" w:ascii="Times New Roman" w:hAnsi="Times New Roman" w:eastAsia="仿宋_GB2312" w:cs="Times New Roman"/>
                <w:b/>
                <w:sz w:val="21"/>
                <w:szCs w:val="21"/>
              </w:rPr>
              <w:t>招生人数</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b/>
                <w:sz w:val="21"/>
                <w:szCs w:val="21"/>
              </w:rPr>
            </w:pPr>
            <w:r>
              <w:rPr>
                <w:rFonts w:hint="default" w:ascii="Times New Roman" w:hAnsi="Times New Roman" w:eastAsia="仿宋_GB2312" w:cs="Times New Roman"/>
                <w:b/>
                <w:sz w:val="21"/>
                <w:szCs w:val="21"/>
              </w:rPr>
              <w:t>（人）</w:t>
            </w:r>
          </w:p>
        </w:tc>
        <w:tc>
          <w:tcPr>
            <w:tcW w:w="5390"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b/>
                <w:sz w:val="21"/>
                <w:szCs w:val="21"/>
              </w:rPr>
            </w:pPr>
            <w:r>
              <w:rPr>
                <w:rFonts w:hint="default" w:ascii="Times New Roman" w:hAnsi="Times New Roman" w:eastAsia="仿宋_GB2312" w:cs="Times New Roman"/>
                <w:b/>
                <w:sz w:val="21"/>
                <w:szCs w:val="21"/>
              </w:rPr>
              <w:t>招生范围（路段）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jc w:val="center"/>
        </w:trPr>
        <w:tc>
          <w:tcPr>
            <w:tcW w:w="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华新小学</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公办</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高新区银杏路2号</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07342635809</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15873454805</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6</w:t>
            </w:r>
          </w:p>
        </w:tc>
        <w:tc>
          <w:tcPr>
            <w:tcW w:w="113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300</w:t>
            </w:r>
          </w:p>
        </w:tc>
        <w:tc>
          <w:tcPr>
            <w:tcW w:w="5390"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解放大道转长湖北街连延安路转蔡伦大道连祝融路转光辉北街所包围的高新区所辖区域。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jc w:val="center"/>
        </w:trPr>
        <w:tc>
          <w:tcPr>
            <w:tcW w:w="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蒸水小学</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公办</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高新区天台路2号</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07348230410</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10</w:t>
            </w:r>
          </w:p>
        </w:tc>
        <w:tc>
          <w:tcPr>
            <w:tcW w:w="113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500</w:t>
            </w:r>
          </w:p>
        </w:tc>
        <w:tc>
          <w:tcPr>
            <w:tcW w:w="5390"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华新大道（西二环）以西、解放大道以南、蒸水南路以东、衡州大道以北的高新区所辖范围。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jc w:val="center"/>
        </w:trPr>
        <w:tc>
          <w:tcPr>
            <w:tcW w:w="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祝融小学</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公办</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高新区采霞街36号</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07342587722</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11</w:t>
            </w:r>
          </w:p>
        </w:tc>
        <w:tc>
          <w:tcPr>
            <w:tcW w:w="113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550</w:t>
            </w:r>
          </w:p>
        </w:tc>
        <w:tc>
          <w:tcPr>
            <w:tcW w:w="5390"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解放大道转华新大道（西二环）转延安路连光辉路转祝融路连蒸水南路所包围的高新区所辖区域。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jc w:val="center"/>
        </w:trPr>
        <w:tc>
          <w:tcPr>
            <w:tcW w:w="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衡州小学</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公办</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光辉南路6号</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07343100792</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13</w:t>
            </w:r>
          </w:p>
        </w:tc>
        <w:tc>
          <w:tcPr>
            <w:tcW w:w="113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650</w:t>
            </w:r>
          </w:p>
        </w:tc>
        <w:tc>
          <w:tcPr>
            <w:tcW w:w="5390"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华新大道（西二环）以东、解放大道以南、蔡伦大道以西高新区所辖范围；另加延安路以南、光辉路以西、华新大道以东、解放大道以北的高新区所辖区域。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jc w:val="center"/>
        </w:trPr>
        <w:tc>
          <w:tcPr>
            <w:tcW w:w="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5</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柘里渡小学</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公办</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松亭路与喜阳路交界处</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07348218969</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07348218982</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14</w:t>
            </w:r>
          </w:p>
        </w:tc>
        <w:tc>
          <w:tcPr>
            <w:tcW w:w="113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700</w:t>
            </w:r>
          </w:p>
        </w:tc>
        <w:tc>
          <w:tcPr>
            <w:tcW w:w="5390"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长丰大道以西、祝融路以北、蒸水南路以东、船山大道以南高新区所辖范围，另加金柘北区高新区安置村民。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jc w:val="center"/>
        </w:trPr>
        <w:tc>
          <w:tcPr>
            <w:tcW w:w="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6</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二塘小学</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公办</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二塘村南华大学雨母校区对面</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07342810032</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07342810037</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6</w:t>
            </w:r>
          </w:p>
        </w:tc>
        <w:tc>
          <w:tcPr>
            <w:tcW w:w="113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300</w:t>
            </w:r>
          </w:p>
        </w:tc>
        <w:tc>
          <w:tcPr>
            <w:tcW w:w="5390"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新桥、二塘、湘桂管理处村民子弟。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jc w:val="center"/>
        </w:trPr>
        <w:tc>
          <w:tcPr>
            <w:tcW w:w="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7</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长胜小学</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公办</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四一七大队</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15607340279</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15607343782</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p>
        </w:tc>
        <w:tc>
          <w:tcPr>
            <w:tcW w:w="113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100</w:t>
            </w:r>
          </w:p>
        </w:tc>
        <w:tc>
          <w:tcPr>
            <w:tcW w:w="5390"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解放大道转蔡伦大道转延安路连长湖北街所包围的高新区所辖范围。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jc w:val="center"/>
        </w:trPr>
        <w:tc>
          <w:tcPr>
            <w:tcW w:w="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8</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高新成章实验学校（小学部）</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公办</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陆家新区杨柳西路</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07348616019</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7</w:t>
            </w:r>
          </w:p>
        </w:tc>
        <w:tc>
          <w:tcPr>
            <w:tcW w:w="113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350</w:t>
            </w:r>
          </w:p>
        </w:tc>
        <w:tc>
          <w:tcPr>
            <w:tcW w:w="5390"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蒸水南路以西、衡州大道以北、临水路以东所包围的高新区所辖范围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jc w:val="center"/>
        </w:trPr>
        <w:tc>
          <w:tcPr>
            <w:tcW w:w="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9</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兴华小学</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民办</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华新大道2号</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07343178668</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15273407924</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w:t>
            </w:r>
          </w:p>
        </w:tc>
        <w:tc>
          <w:tcPr>
            <w:tcW w:w="113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200</w:t>
            </w:r>
          </w:p>
        </w:tc>
        <w:tc>
          <w:tcPr>
            <w:tcW w:w="5390"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高新区购买学位</w:t>
            </w:r>
            <w:r>
              <w:rPr>
                <w:rFonts w:hint="default" w:ascii="Times New Roman" w:hAnsi="Times New Roman" w:eastAsia="仿宋_GB2312" w:cs="Times New Roman"/>
                <w:sz w:val="21"/>
                <w:szCs w:val="21"/>
                <w:lang w:eastAsia="zh-CN"/>
              </w:rPr>
              <w:t>，公办收费；符合高新区公办小学入学条件的适龄儿童。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jc w:val="center"/>
        </w:trPr>
        <w:tc>
          <w:tcPr>
            <w:tcW w:w="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10</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船山二小</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民办</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长湖南街</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13327342915</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07348866328</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w:t>
            </w:r>
          </w:p>
        </w:tc>
        <w:tc>
          <w:tcPr>
            <w:tcW w:w="113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w:t>
            </w:r>
            <w:r>
              <w:rPr>
                <w:rFonts w:hint="default" w:ascii="Times New Roman" w:hAnsi="Times New Roman" w:eastAsia="仿宋_GB2312" w:cs="Times New Roman"/>
                <w:sz w:val="21"/>
                <w:szCs w:val="21"/>
                <w:lang w:val="en"/>
              </w:rPr>
              <w:t>2</w:t>
            </w:r>
            <w:r>
              <w:rPr>
                <w:rFonts w:hint="default" w:ascii="Times New Roman" w:hAnsi="Times New Roman" w:eastAsia="仿宋_GB2312" w:cs="Times New Roman"/>
                <w:sz w:val="21"/>
                <w:szCs w:val="21"/>
              </w:rPr>
              <w:t>0</w:t>
            </w:r>
          </w:p>
        </w:tc>
        <w:tc>
          <w:tcPr>
            <w:tcW w:w="5390"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eastAsia="zh-CN"/>
              </w:rPr>
              <w:t>民办学校收费，</w:t>
            </w:r>
            <w:r>
              <w:rPr>
                <w:rFonts w:hint="default" w:ascii="Times New Roman" w:hAnsi="Times New Roman" w:eastAsia="仿宋_GB2312" w:cs="Times New Roman"/>
                <w:sz w:val="21"/>
                <w:szCs w:val="21"/>
              </w:rPr>
              <w:t>辖区适龄儿童</w:t>
            </w:r>
            <w:r>
              <w:rPr>
                <w:rFonts w:hint="default" w:ascii="Times New Roman" w:hAnsi="Times New Roman" w:eastAsia="仿宋_GB2312" w:cs="Times New Roman"/>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jc w:val="center"/>
        </w:trPr>
        <w:tc>
          <w:tcPr>
            <w:tcW w:w="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11</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香江水岸成龙成章学校</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民办</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香江水岸新城东门</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07348259779   13875786266</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w:t>
            </w:r>
          </w:p>
        </w:tc>
        <w:tc>
          <w:tcPr>
            <w:tcW w:w="113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w:t>
            </w:r>
            <w:r>
              <w:rPr>
                <w:rFonts w:hint="default" w:ascii="Times New Roman" w:hAnsi="Times New Roman" w:eastAsia="仿宋_GB2312" w:cs="Times New Roman"/>
                <w:sz w:val="21"/>
                <w:szCs w:val="21"/>
                <w:lang w:val="en"/>
              </w:rPr>
              <w:t>0</w:t>
            </w:r>
            <w:r>
              <w:rPr>
                <w:rFonts w:hint="default" w:ascii="Times New Roman" w:hAnsi="Times New Roman" w:eastAsia="仿宋_GB2312" w:cs="Times New Roman"/>
                <w:sz w:val="21"/>
                <w:szCs w:val="21"/>
              </w:rPr>
              <w:t>0</w:t>
            </w:r>
          </w:p>
        </w:tc>
        <w:tc>
          <w:tcPr>
            <w:tcW w:w="5390"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eastAsia="zh-CN"/>
              </w:rPr>
              <w:t>民办学校收费，</w:t>
            </w:r>
            <w:r>
              <w:rPr>
                <w:rFonts w:hint="default" w:ascii="Times New Roman" w:hAnsi="Times New Roman" w:eastAsia="仿宋_GB2312" w:cs="Times New Roman"/>
                <w:sz w:val="21"/>
                <w:szCs w:val="21"/>
              </w:rPr>
              <w:t>辖区适龄儿童</w:t>
            </w:r>
            <w:r>
              <w:rPr>
                <w:rFonts w:hint="default" w:ascii="Times New Roman" w:hAnsi="Times New Roman" w:eastAsia="仿宋_GB2312" w:cs="Times New Roman"/>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jc w:val="center"/>
        </w:trPr>
        <w:tc>
          <w:tcPr>
            <w:tcW w:w="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合计</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b/>
                <w:sz w:val="21"/>
                <w:szCs w:val="21"/>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80</w:t>
            </w:r>
          </w:p>
        </w:tc>
        <w:tc>
          <w:tcPr>
            <w:tcW w:w="113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3870</w:t>
            </w:r>
          </w:p>
        </w:tc>
        <w:tc>
          <w:tcPr>
            <w:tcW w:w="5390"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sz w:val="21"/>
                <w:szCs w:val="21"/>
              </w:rPr>
            </w:pPr>
          </w:p>
        </w:tc>
      </w:tr>
    </w:tbl>
    <w:p>
      <w:pPr>
        <w:pStyle w:val="2"/>
        <w:keepNext w:val="0"/>
        <w:keepLines w:val="0"/>
        <w:pageBreakBefore w:val="0"/>
        <w:widowControl w:val="0"/>
        <w:kinsoku/>
        <w:wordWrap/>
        <w:overflowPunct/>
        <w:topLinePunct w:val="0"/>
        <w:autoSpaceDE/>
        <w:autoSpaceDN/>
        <w:bidi w:val="0"/>
        <w:adjustRightInd/>
        <w:snapToGrid w:val="0"/>
        <w:spacing w:line="40" w:lineRule="exact"/>
        <w:textAlignment w:val="auto"/>
        <w:rPr>
          <w:rFonts w:hint="default"/>
        </w:rPr>
      </w:pPr>
    </w:p>
    <w:p>
      <w:pPr>
        <w:spacing w:line="260" w:lineRule="exact"/>
        <w:rPr>
          <w:rFonts w:hint="eastAsia"/>
          <w:lang w:val="en-US" w:eastAsia="zh-CN"/>
        </w:rPr>
        <w:sectPr>
          <w:footerReference r:id="rId4" w:type="first"/>
          <w:footerReference r:id="rId3" w:type="default"/>
          <w:pgSz w:w="16838" w:h="11906" w:orient="landscape"/>
          <w:pgMar w:top="1417" w:right="794" w:bottom="1134" w:left="1020" w:header="851" w:footer="992" w:gutter="0"/>
          <w:pgNumType w:fmt="decimal" w:start="10"/>
          <w:cols w:space="0" w:num="1"/>
          <w:titlePg/>
          <w:rtlGutter w:val="0"/>
          <w:docGrid w:type="lines" w:linePitch="445" w:charSpace="0"/>
        </w:sectPr>
      </w:pPr>
      <w:r>
        <w:rPr>
          <w:rFonts w:hint="default" w:ascii="Times New Roman" w:hAnsi="Times New Roman" w:eastAsia="仿宋_GB2312" w:cs="Times New Roman"/>
          <w:sz w:val="21"/>
          <w:szCs w:val="21"/>
        </w:rPr>
        <w:t>说明：1.蒸湘区平湖社区范围内的沐林美郡、新华名筑、锦绣湘城等楼盘不属于高新区服务范围。2.西外环日鑫建材市场对面仅限长胜管理处安置居民子弟入读衡州小学，其他居民不属于高新区公立小学服务范围。3.蒸德家园不属于高新区服务范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xNTUwN2QyZGE5Y2ZjOWY2ZjMwZDdhOTVhNjFmNmYifQ=="/>
  </w:docVars>
  <w:rsids>
    <w:rsidRoot w:val="05394268"/>
    <w:rsid w:val="05394268"/>
    <w:rsid w:val="203831FC"/>
    <w:rsid w:val="4F730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简体"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styleId="3">
    <w:name w:val="index 5"/>
    <w:basedOn w:val="1"/>
    <w:next w:val="1"/>
    <w:qFormat/>
    <w:uiPriority w:val="0"/>
    <w:pPr>
      <w:ind w:left="168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771</Words>
  <Characters>992</Characters>
  <Lines>0</Lines>
  <Paragraphs>0</Paragraphs>
  <TotalTime>0</TotalTime>
  <ScaleCrop>false</ScaleCrop>
  <LinksUpToDate>false</LinksUpToDate>
  <CharactersWithSpaces>998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2022-08-05T02:04:00Z</dcterms:created>
  <dc:creator>呢喃小生</dc:creator>
  <cp:lastModifiedBy>呢喃小生</cp:lastModifiedBy>
  <dcterms:modified xsi:type="dcterms:W3CDTF">2022-08-05T02:07:19Z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39807E53535D4A43A51E089E06FDF37E</vt:lpwstr>
  </property>
</Properties>
</file>